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4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30"/>
        <w:gridCol w:w="5783"/>
      </w:tblGrid>
      <w:tr w:rsidR="002723C8" w:rsidRPr="00F34D6C" w14:paraId="165C12B0" w14:textId="77777777" w:rsidTr="35C055B3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98A95DD" w14:textId="03E5E68F" w:rsidR="002723C8" w:rsidRPr="002C56A6" w:rsidRDefault="002723C8" w:rsidP="002723C8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C56A6">
              <w:rPr>
                <w:rFonts w:cs="Arial"/>
                <w:b/>
                <w:bCs/>
                <w:sz w:val="24"/>
                <w:szCs w:val="24"/>
              </w:rPr>
              <w:t>Role Title:</w:t>
            </w:r>
            <w:r w:rsidR="00DB48D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912CB">
              <w:rPr>
                <w:rFonts w:cs="Arial"/>
                <w:b/>
                <w:bCs/>
                <w:sz w:val="24"/>
                <w:szCs w:val="24"/>
              </w:rPr>
              <w:t>Interim Distance</w:t>
            </w:r>
            <w:r w:rsidRPr="002C56A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C56A6">
              <w:rPr>
                <w:rFonts w:cs="Arial"/>
                <w:b/>
                <w:sz w:val="24"/>
                <w:szCs w:val="24"/>
              </w:rPr>
              <w:t>Befriender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34A418E7" w14:textId="77777777" w:rsidR="002723C8" w:rsidRPr="002C56A6" w:rsidRDefault="002723C8" w:rsidP="002723C8">
            <w:pPr>
              <w:rPr>
                <w:rFonts w:cs="Arial"/>
                <w:b/>
                <w:sz w:val="24"/>
                <w:szCs w:val="24"/>
              </w:rPr>
            </w:pPr>
            <w:r w:rsidRPr="002C56A6">
              <w:rPr>
                <w:rFonts w:cs="Arial"/>
                <w:b/>
                <w:bCs/>
                <w:sz w:val="24"/>
                <w:szCs w:val="24"/>
              </w:rPr>
              <w:t>Responsible to:</w:t>
            </w:r>
            <w:r w:rsidRPr="002C56A6">
              <w:rPr>
                <w:rFonts w:cs="Arial"/>
                <w:b/>
                <w:sz w:val="24"/>
                <w:szCs w:val="24"/>
              </w:rPr>
              <w:t xml:space="preserve"> Befriending Coordinator</w:t>
            </w:r>
          </w:p>
        </w:tc>
      </w:tr>
      <w:tr w:rsidR="002723C8" w:rsidRPr="00F34D6C" w14:paraId="40862BB7" w14:textId="77777777" w:rsidTr="35C055B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45A953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Where (Location):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3C7DC89E" w14:textId="54E5E85A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 xml:space="preserve">To provide 1:1 </w:t>
            </w:r>
            <w:r w:rsidR="004834F8">
              <w:rPr>
                <w:rFonts w:cs="Arial"/>
                <w:bCs/>
                <w:sz w:val="24"/>
                <w:szCs w:val="24"/>
              </w:rPr>
              <w:t xml:space="preserve">Telephone </w:t>
            </w:r>
            <w:r w:rsidRPr="00F34D6C">
              <w:rPr>
                <w:rFonts w:cs="Arial"/>
                <w:bCs/>
                <w:sz w:val="24"/>
                <w:szCs w:val="24"/>
              </w:rPr>
              <w:t>Befriending to an allocated person</w:t>
            </w:r>
            <w:r w:rsidR="00DB1066">
              <w:rPr>
                <w:rFonts w:cs="Arial"/>
                <w:bCs/>
                <w:sz w:val="24"/>
                <w:szCs w:val="24"/>
              </w:rPr>
              <w:t>(s)</w:t>
            </w:r>
            <w:r w:rsidRPr="00F34D6C">
              <w:rPr>
                <w:rFonts w:cs="Arial"/>
                <w:bCs/>
                <w:sz w:val="24"/>
                <w:szCs w:val="24"/>
              </w:rPr>
              <w:t xml:space="preserve"> with</w:t>
            </w:r>
            <w:r>
              <w:rPr>
                <w:rFonts w:cs="Arial"/>
                <w:bCs/>
                <w:sz w:val="24"/>
                <w:szCs w:val="24"/>
              </w:rPr>
              <w:t>in</w:t>
            </w:r>
            <w:r w:rsidRPr="00F34D6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E01E7">
              <w:rPr>
                <w:rFonts w:cs="Arial"/>
                <w:bCs/>
                <w:color w:val="FF0000"/>
                <w:sz w:val="24"/>
                <w:szCs w:val="24"/>
              </w:rPr>
              <w:t xml:space="preserve">X </w:t>
            </w:r>
            <w:r w:rsidR="007E01E7">
              <w:rPr>
                <w:rFonts w:cs="Arial"/>
                <w:bCs/>
                <w:sz w:val="24"/>
                <w:szCs w:val="24"/>
              </w:rPr>
              <w:t>(</w:t>
            </w:r>
            <w:r w:rsidRPr="00F34D6C">
              <w:rPr>
                <w:rFonts w:cs="Arial"/>
                <w:bCs/>
                <w:sz w:val="24"/>
                <w:szCs w:val="24"/>
              </w:rPr>
              <w:t>local authority/town</w:t>
            </w:r>
            <w:r w:rsidR="007E01E7">
              <w:rPr>
                <w:rFonts w:cs="Arial"/>
                <w:bCs/>
                <w:sz w:val="24"/>
                <w:szCs w:val="24"/>
              </w:rPr>
              <w:t xml:space="preserve">) for </w:t>
            </w:r>
            <w:r w:rsidR="007E01E7" w:rsidRPr="007E01E7">
              <w:rPr>
                <w:rFonts w:cs="Arial"/>
                <w:bCs/>
                <w:color w:val="FF0000"/>
                <w:sz w:val="24"/>
                <w:szCs w:val="24"/>
              </w:rPr>
              <w:t xml:space="preserve">X </w:t>
            </w:r>
            <w:r w:rsidR="007E01E7">
              <w:rPr>
                <w:rFonts w:cs="Arial"/>
                <w:bCs/>
                <w:sz w:val="24"/>
                <w:szCs w:val="24"/>
              </w:rPr>
              <w:t>Organisation.</w:t>
            </w:r>
          </w:p>
        </w:tc>
      </w:tr>
      <w:tr w:rsidR="002723C8" w:rsidRPr="00F34D6C" w14:paraId="1DF8166A" w14:textId="77777777" w:rsidTr="35C055B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47EEE8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Time commitment: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0A53BE8" w14:textId="51CAC892" w:rsidR="002723C8" w:rsidRPr="00F34D6C" w:rsidRDefault="004834F8" w:rsidP="002723C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Flexible depending on what you can offe</w:t>
            </w:r>
            <w:r w:rsidR="007E01E7">
              <w:rPr>
                <w:rFonts w:cs="Arial"/>
                <w:bCs/>
                <w:sz w:val="24"/>
                <w:szCs w:val="24"/>
              </w:rPr>
              <w:t>r.</w:t>
            </w:r>
          </w:p>
        </w:tc>
      </w:tr>
      <w:tr w:rsidR="002723C8" w:rsidRPr="00F34D6C" w14:paraId="13C98E5A" w14:textId="77777777" w:rsidTr="35C055B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809FE5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Role: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E8307A8" w14:textId="58A2C4C3" w:rsidR="002723C8" w:rsidRPr="00DB48DC" w:rsidRDefault="002723C8" w:rsidP="280FB180">
            <w:pPr>
              <w:rPr>
                <w:rFonts w:cs="Arial"/>
                <w:sz w:val="24"/>
                <w:szCs w:val="24"/>
              </w:rPr>
            </w:pPr>
            <w:r w:rsidRPr="280FB180">
              <w:rPr>
                <w:sz w:val="24"/>
                <w:szCs w:val="24"/>
              </w:rPr>
              <w:t xml:space="preserve">To befriend </w:t>
            </w:r>
            <w:r w:rsidR="004834F8" w:rsidRPr="280FB180">
              <w:rPr>
                <w:sz w:val="24"/>
                <w:szCs w:val="24"/>
              </w:rPr>
              <w:t>someone within your community who may be feeling lonely and isolated during these challenging times.  This may be via a telephone</w:t>
            </w:r>
            <w:r w:rsidR="007E01E7" w:rsidRPr="280FB180">
              <w:rPr>
                <w:sz w:val="24"/>
                <w:szCs w:val="24"/>
              </w:rPr>
              <w:t xml:space="preserve"> </w:t>
            </w:r>
            <w:r w:rsidR="004834F8" w:rsidRPr="280FB180">
              <w:rPr>
                <w:sz w:val="24"/>
                <w:szCs w:val="24"/>
              </w:rPr>
              <w:t>or other means such as skype</w:t>
            </w:r>
            <w:r w:rsidR="007E01E7" w:rsidRPr="280FB180">
              <w:rPr>
                <w:sz w:val="24"/>
                <w:szCs w:val="24"/>
              </w:rPr>
              <w:t>/</w:t>
            </w:r>
            <w:r w:rsidR="7EB6F71D" w:rsidRPr="280FB180">
              <w:rPr>
                <w:sz w:val="24"/>
                <w:szCs w:val="24"/>
              </w:rPr>
              <w:t>WhatsApp</w:t>
            </w:r>
            <w:r w:rsidR="004834F8" w:rsidRPr="280FB180">
              <w:rPr>
                <w:sz w:val="24"/>
                <w:szCs w:val="24"/>
              </w:rPr>
              <w:t xml:space="preserve"> video call etc.</w:t>
            </w:r>
          </w:p>
        </w:tc>
      </w:tr>
      <w:tr w:rsidR="002723C8" w:rsidRPr="00F34D6C" w14:paraId="0C1C3651" w14:textId="77777777" w:rsidTr="35C055B3">
        <w:trPr>
          <w:trHeight w:val="176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66CFC3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bookmarkStart w:id="1" w:name="_Hlk36106843"/>
            <w:r w:rsidRPr="00F34D6C">
              <w:rPr>
                <w:rFonts w:cs="Arial"/>
                <w:bCs/>
                <w:sz w:val="24"/>
                <w:szCs w:val="24"/>
              </w:rPr>
              <w:t>Responsibilities: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213D471B" w14:textId="672311BD" w:rsidR="002723C8" w:rsidRPr="00F34D6C" w:rsidRDefault="002723C8" w:rsidP="35C055B3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2" w:name="_Hlk36107143"/>
            <w:bookmarkStart w:id="3" w:name="_Hlk36106812"/>
            <w:r w:rsidRPr="35C055B3">
              <w:rPr>
                <w:sz w:val="24"/>
                <w:szCs w:val="24"/>
              </w:rPr>
              <w:t xml:space="preserve">To </w:t>
            </w:r>
            <w:r w:rsidR="004834F8" w:rsidRPr="35C055B3">
              <w:rPr>
                <w:sz w:val="24"/>
                <w:szCs w:val="24"/>
              </w:rPr>
              <w:t>make contact via telephone or other means mentioned above with</w:t>
            </w:r>
            <w:r w:rsidRPr="35C055B3">
              <w:rPr>
                <w:sz w:val="24"/>
                <w:szCs w:val="24"/>
              </w:rPr>
              <w:t xml:space="preserve"> a person</w:t>
            </w:r>
            <w:r w:rsidR="00DB1066" w:rsidRPr="35C055B3">
              <w:rPr>
                <w:sz w:val="24"/>
                <w:szCs w:val="24"/>
              </w:rPr>
              <w:t>(s)</w:t>
            </w:r>
            <w:r w:rsidRPr="35C055B3">
              <w:rPr>
                <w:sz w:val="24"/>
                <w:szCs w:val="24"/>
              </w:rPr>
              <w:t xml:space="preserve"> with whom you have been matched </w:t>
            </w:r>
            <w:r w:rsidR="00DB1066" w:rsidRPr="35C055B3">
              <w:rPr>
                <w:sz w:val="24"/>
                <w:szCs w:val="24"/>
              </w:rPr>
              <w:t>on the agreed regular pattern</w:t>
            </w:r>
          </w:p>
          <w:p w14:paraId="46DD936D" w14:textId="1E6E12BC" w:rsidR="002723C8" w:rsidRPr="00F34D6C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" w:name="_Hlk36107169"/>
            <w:bookmarkEnd w:id="2"/>
            <w:r w:rsidRPr="00F34D6C">
              <w:rPr>
                <w:sz w:val="24"/>
                <w:szCs w:val="24"/>
              </w:rPr>
              <w:t>To give the person</w:t>
            </w:r>
            <w:r w:rsidR="007E01E7">
              <w:rPr>
                <w:sz w:val="24"/>
                <w:szCs w:val="24"/>
              </w:rPr>
              <w:t>(s)</w:t>
            </w:r>
            <w:r w:rsidRPr="00F34D6C">
              <w:rPr>
                <w:sz w:val="24"/>
                <w:szCs w:val="24"/>
              </w:rPr>
              <w:t xml:space="preserve"> some </w:t>
            </w:r>
            <w:r w:rsidR="004834F8">
              <w:rPr>
                <w:sz w:val="24"/>
                <w:szCs w:val="24"/>
              </w:rPr>
              <w:t xml:space="preserve">social interaction </w:t>
            </w:r>
            <w:r w:rsidR="007E01E7">
              <w:rPr>
                <w:sz w:val="24"/>
                <w:szCs w:val="24"/>
              </w:rPr>
              <w:t xml:space="preserve">and emotional support </w:t>
            </w:r>
            <w:r w:rsidR="004834F8">
              <w:rPr>
                <w:sz w:val="24"/>
                <w:szCs w:val="24"/>
              </w:rPr>
              <w:t>through conversation</w:t>
            </w:r>
          </w:p>
          <w:bookmarkEnd w:id="4"/>
          <w:p w14:paraId="45132FC3" w14:textId="7FD188F0" w:rsidR="002723C8" w:rsidRPr="00DB1066" w:rsidRDefault="002723C8" w:rsidP="00DB1066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F34D6C">
              <w:rPr>
                <w:sz w:val="24"/>
                <w:szCs w:val="24"/>
              </w:rPr>
              <w:t xml:space="preserve">To </w:t>
            </w:r>
            <w:r w:rsidR="004834F8">
              <w:rPr>
                <w:sz w:val="24"/>
                <w:szCs w:val="24"/>
              </w:rPr>
              <w:t>stay connected with the organisation and feedback any concerns</w:t>
            </w:r>
            <w:r w:rsidR="007E01E7">
              <w:rPr>
                <w:sz w:val="24"/>
                <w:szCs w:val="24"/>
              </w:rPr>
              <w:t>,</w:t>
            </w:r>
            <w:r w:rsidR="004834F8">
              <w:rPr>
                <w:sz w:val="24"/>
                <w:szCs w:val="24"/>
              </w:rPr>
              <w:t xml:space="preserve"> that may need addressin</w:t>
            </w:r>
            <w:r w:rsidR="00DB1066">
              <w:rPr>
                <w:sz w:val="24"/>
                <w:szCs w:val="24"/>
              </w:rPr>
              <w:t>g</w:t>
            </w:r>
            <w:bookmarkEnd w:id="3"/>
          </w:p>
        </w:tc>
      </w:tr>
      <w:bookmarkEnd w:id="1"/>
      <w:tr w:rsidR="002723C8" w:rsidRPr="00F34D6C" w14:paraId="3094B887" w14:textId="77777777" w:rsidTr="35C055B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5C792C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Qualities and Skills required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3A16C38" w14:textId="5D783AA1" w:rsidR="002723C8" w:rsidRPr="00F34D6C" w:rsidRDefault="004834F8" w:rsidP="00272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 friendly, listening ear</w:t>
            </w:r>
          </w:p>
          <w:p w14:paraId="72B2D7AB" w14:textId="42C40C1A" w:rsidR="002723C8" w:rsidRPr="004834F8" w:rsidRDefault="002723C8" w:rsidP="00272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34D6C">
              <w:rPr>
                <w:sz w:val="24"/>
                <w:szCs w:val="24"/>
              </w:rPr>
              <w:t>Patience and a warm and friendly attitude</w:t>
            </w:r>
          </w:p>
          <w:p w14:paraId="76111450" w14:textId="247F6CCE" w:rsidR="004834F8" w:rsidRDefault="004834F8" w:rsidP="00272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Willingness to follow current advice to keep yourself and others safe</w:t>
            </w:r>
          </w:p>
          <w:p w14:paraId="477DDA00" w14:textId="554CDF41" w:rsidR="007E01E7" w:rsidRPr="00F34D6C" w:rsidRDefault="007E01E7" w:rsidP="00272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Willingness and ability to ensure that any information you share in relation to Covid-19 is accurate and from a reliable source.</w:t>
            </w:r>
          </w:p>
          <w:p w14:paraId="5208A452" w14:textId="77777777" w:rsidR="002723C8" w:rsidRPr="00F34D6C" w:rsidRDefault="002723C8" w:rsidP="002723C8">
            <w:pPr>
              <w:pStyle w:val="ListParagraph"/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723C8" w:rsidRPr="00F34D6C" w14:paraId="57BC2BFE" w14:textId="77777777" w:rsidTr="35C055B3">
        <w:trPr>
          <w:trHeight w:val="78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968DFA" w14:textId="154F9623" w:rsidR="002723C8" w:rsidRPr="00F34D6C" w:rsidRDefault="002723C8" w:rsidP="007E01E7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 xml:space="preserve">Training and support 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2F60E88F" w14:textId="797E78D6" w:rsidR="007E01E7" w:rsidRDefault="5602478D" w:rsidP="35C055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35C055B3">
              <w:rPr>
                <w:sz w:val="24"/>
                <w:szCs w:val="24"/>
              </w:rPr>
              <w:t xml:space="preserve">Complete induction and essential training for the role </w:t>
            </w:r>
          </w:p>
          <w:p w14:paraId="01F39726" w14:textId="332628AC" w:rsidR="007E01E7" w:rsidRDefault="44A7BB40" w:rsidP="35C055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35C055B3">
              <w:rPr>
                <w:rFonts w:cs="Arial"/>
                <w:sz w:val="24"/>
                <w:szCs w:val="24"/>
              </w:rPr>
              <w:t>To access r</w:t>
            </w:r>
            <w:r w:rsidR="5602478D" w:rsidRPr="35C055B3">
              <w:rPr>
                <w:rFonts w:cs="Arial"/>
                <w:sz w:val="24"/>
                <w:szCs w:val="24"/>
              </w:rPr>
              <w:t xml:space="preserve">egular </w:t>
            </w:r>
            <w:r w:rsidR="007E01E7" w:rsidRPr="35C055B3">
              <w:rPr>
                <w:rFonts w:cs="Arial"/>
                <w:sz w:val="24"/>
                <w:szCs w:val="24"/>
              </w:rPr>
              <w:t xml:space="preserve">online resources/training </w:t>
            </w:r>
          </w:p>
          <w:p w14:paraId="51C95F98" w14:textId="38FC27FB" w:rsidR="002723C8" w:rsidRDefault="00DB48DC" w:rsidP="004834F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5C055B3">
              <w:rPr>
                <w:rFonts w:cs="Arial"/>
                <w:sz w:val="24"/>
                <w:szCs w:val="24"/>
              </w:rPr>
              <w:t>Regular contact with your Befriending Co-ordinator (telephone or other)</w:t>
            </w:r>
            <w:r w:rsidR="4D4A7D76" w:rsidRPr="35C055B3">
              <w:rPr>
                <w:rFonts w:cs="Arial"/>
                <w:sz w:val="24"/>
                <w:szCs w:val="24"/>
              </w:rPr>
              <w:t xml:space="preserve"> for support and guidance </w:t>
            </w:r>
          </w:p>
          <w:p w14:paraId="40B0222D" w14:textId="32875BF1" w:rsidR="473F6A2A" w:rsidRDefault="473F6A2A" w:rsidP="35C055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35C055B3">
              <w:rPr>
                <w:rFonts w:cs="Arial"/>
                <w:sz w:val="24"/>
                <w:szCs w:val="24"/>
              </w:rPr>
              <w:t xml:space="preserve">To respond to service changes and </w:t>
            </w:r>
            <w:r w:rsidR="61DEA49C" w:rsidRPr="35C055B3">
              <w:rPr>
                <w:rFonts w:cs="Arial"/>
                <w:sz w:val="24"/>
                <w:szCs w:val="24"/>
              </w:rPr>
              <w:t>requirements</w:t>
            </w:r>
          </w:p>
          <w:p w14:paraId="70D5DE40" w14:textId="78FA4260" w:rsidR="007E01E7" w:rsidRPr="007E01E7" w:rsidRDefault="007E01E7" w:rsidP="007E01E7">
            <w:pPr>
              <w:pStyle w:val="ListParagraph"/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723C8" w:rsidRPr="00F34D6C" w14:paraId="0F90E368" w14:textId="77777777" w:rsidTr="35C055B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F09B18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Any other Requirements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717AD02B" w14:textId="3F91C5DD" w:rsidR="002723C8" w:rsidRPr="00F34D6C" w:rsidRDefault="002723C8" w:rsidP="002723C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34D6C">
              <w:rPr>
                <w:rFonts w:cs="Arial"/>
                <w:sz w:val="24"/>
                <w:szCs w:val="24"/>
              </w:rPr>
              <w:t>Due to the vulnerable nature of the people we support we will require t</w:t>
            </w:r>
            <w:r>
              <w:rPr>
                <w:rFonts w:cs="Arial"/>
                <w:sz w:val="24"/>
                <w:szCs w:val="24"/>
              </w:rPr>
              <w:t>w</w:t>
            </w:r>
            <w:r w:rsidRPr="00F34D6C">
              <w:rPr>
                <w:rFonts w:cs="Arial"/>
                <w:sz w:val="24"/>
                <w:szCs w:val="24"/>
              </w:rPr>
              <w:t>o references</w:t>
            </w:r>
            <w:r>
              <w:rPr>
                <w:rFonts w:cs="Arial"/>
                <w:sz w:val="24"/>
                <w:szCs w:val="24"/>
              </w:rPr>
              <w:t>.  Further details will be discussed with you at recruitment</w:t>
            </w:r>
            <w:r w:rsidR="007E01E7">
              <w:rPr>
                <w:rFonts w:cs="Arial"/>
                <w:sz w:val="24"/>
                <w:szCs w:val="24"/>
              </w:rPr>
              <w:t xml:space="preserve"> as to how these will be obtained at this time.</w:t>
            </w:r>
          </w:p>
        </w:tc>
      </w:tr>
    </w:tbl>
    <w:p w14:paraId="3574A458" w14:textId="6BC8B8E5" w:rsidR="00F53085" w:rsidRPr="002723C8" w:rsidRDefault="00F53085" w:rsidP="009647AC">
      <w:pPr>
        <w:rPr>
          <w:rFonts w:cs="Arial"/>
          <w:i/>
          <w:sz w:val="24"/>
          <w:szCs w:val="24"/>
        </w:rPr>
      </w:pPr>
    </w:p>
    <w:sectPr w:rsidR="00F53085" w:rsidRPr="002723C8" w:rsidSect="003241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A3AA" w14:textId="77777777" w:rsidR="00A53983" w:rsidRDefault="00A53983" w:rsidP="00215786">
      <w:pPr>
        <w:spacing w:after="0" w:line="240" w:lineRule="auto"/>
      </w:pPr>
      <w:r>
        <w:separator/>
      </w:r>
    </w:p>
  </w:endnote>
  <w:endnote w:type="continuationSeparator" w:id="0">
    <w:p w14:paraId="1249DF13" w14:textId="77777777" w:rsidR="00A53983" w:rsidRDefault="00A53983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0451" w14:textId="77777777" w:rsidR="00A53983" w:rsidRDefault="00A53983" w:rsidP="00215786">
      <w:pPr>
        <w:spacing w:after="0" w:line="240" w:lineRule="auto"/>
      </w:pPr>
      <w:r>
        <w:separator/>
      </w:r>
    </w:p>
  </w:footnote>
  <w:footnote w:type="continuationSeparator" w:id="0">
    <w:p w14:paraId="6200814B" w14:textId="77777777" w:rsidR="00A53983" w:rsidRDefault="00A53983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15B0" w14:textId="2A0E8BEB" w:rsidR="00485E8A" w:rsidRPr="00485E8A" w:rsidRDefault="00B912CB" w:rsidP="00485E8A">
    <w:pPr>
      <w:rPr>
        <w:rFonts w:cs="Arial"/>
        <w:b/>
        <w:sz w:val="24"/>
        <w:szCs w:val="24"/>
      </w:rPr>
    </w:pPr>
    <w:r>
      <w:rPr>
        <w:b/>
      </w:rPr>
      <w:t>Interim</w:t>
    </w:r>
    <w:r w:rsidR="007E01E7" w:rsidRPr="007E01E7">
      <w:rPr>
        <w:b/>
      </w:rPr>
      <w:t xml:space="preserve"> </w:t>
    </w:r>
    <w:r w:rsidR="007E01E7">
      <w:rPr>
        <w:b/>
      </w:rPr>
      <w:t xml:space="preserve">Distance </w:t>
    </w:r>
    <w:sdt>
      <w:sdtPr>
        <w:rPr>
          <w:b/>
        </w:rPr>
        <w:id w:val="-1879773131"/>
        <w:docPartObj>
          <w:docPartGallery w:val="Watermarks"/>
          <w:docPartUnique/>
        </w:docPartObj>
      </w:sdtPr>
      <w:sdtEndPr/>
      <w:sdtContent>
        <w:r w:rsidR="00035C71">
          <w:rPr>
            <w:b/>
            <w:noProof/>
          </w:rPr>
          <w:pict w14:anchorId="025917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85E8A" w:rsidRPr="007E01E7">
      <w:rPr>
        <w:rFonts w:cs="Arial"/>
        <w:b/>
        <w:sz w:val="24"/>
        <w:szCs w:val="24"/>
      </w:rPr>
      <w:t>Befriender</w:t>
    </w:r>
    <w:r w:rsidR="00485E8A" w:rsidRPr="00485E8A">
      <w:rPr>
        <w:rFonts w:cs="Arial"/>
        <w:b/>
        <w:sz w:val="24"/>
        <w:szCs w:val="24"/>
      </w:rPr>
      <w:t xml:space="preserve"> Role Description Template </w:t>
    </w:r>
    <w:r w:rsidR="00485E8A" w:rsidRPr="00485E8A">
      <w:rPr>
        <w:b/>
      </w:rPr>
      <w:t>(2020)</w:t>
    </w:r>
  </w:p>
  <w:p w14:paraId="071AB7AB" w14:textId="68863FD4" w:rsidR="00F34D6C" w:rsidRDefault="00F34D6C" w:rsidP="002A30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4128E"/>
    <w:multiLevelType w:val="hybridMultilevel"/>
    <w:tmpl w:val="F28436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5CA5"/>
    <w:multiLevelType w:val="hybridMultilevel"/>
    <w:tmpl w:val="C26A1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16"/>
  </w:num>
  <w:num w:numId="10">
    <w:abstractNumId w:val="25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9"/>
  </w:num>
  <w:num w:numId="16">
    <w:abstractNumId w:val="29"/>
  </w:num>
  <w:num w:numId="17">
    <w:abstractNumId w:val="5"/>
  </w:num>
  <w:num w:numId="18">
    <w:abstractNumId w:val="28"/>
  </w:num>
  <w:num w:numId="19">
    <w:abstractNumId w:val="7"/>
  </w:num>
  <w:num w:numId="20">
    <w:abstractNumId w:val="17"/>
  </w:num>
  <w:num w:numId="21">
    <w:abstractNumId w:val="27"/>
  </w:num>
  <w:num w:numId="22">
    <w:abstractNumId w:val="20"/>
  </w:num>
  <w:num w:numId="23">
    <w:abstractNumId w:val="26"/>
  </w:num>
  <w:num w:numId="24">
    <w:abstractNumId w:val="2"/>
  </w:num>
  <w:num w:numId="25">
    <w:abstractNumId w:val="22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6"/>
    <w:rsid w:val="00035C71"/>
    <w:rsid w:val="000420F1"/>
    <w:rsid w:val="00056C5B"/>
    <w:rsid w:val="000901F6"/>
    <w:rsid w:val="001166D3"/>
    <w:rsid w:val="0012068D"/>
    <w:rsid w:val="00136E64"/>
    <w:rsid w:val="001578CB"/>
    <w:rsid w:val="001651CA"/>
    <w:rsid w:val="001B613D"/>
    <w:rsid w:val="00215786"/>
    <w:rsid w:val="002723C8"/>
    <w:rsid w:val="002A303C"/>
    <w:rsid w:val="002C56A6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3214"/>
    <w:rsid w:val="00481DE7"/>
    <w:rsid w:val="004834F8"/>
    <w:rsid w:val="00485E8A"/>
    <w:rsid w:val="00496556"/>
    <w:rsid w:val="00497218"/>
    <w:rsid w:val="004C306F"/>
    <w:rsid w:val="004D3EF8"/>
    <w:rsid w:val="004D46A0"/>
    <w:rsid w:val="004E5A5F"/>
    <w:rsid w:val="004F5ECF"/>
    <w:rsid w:val="00500D45"/>
    <w:rsid w:val="00542794"/>
    <w:rsid w:val="005573D5"/>
    <w:rsid w:val="00560C11"/>
    <w:rsid w:val="005622BC"/>
    <w:rsid w:val="00592260"/>
    <w:rsid w:val="0059291F"/>
    <w:rsid w:val="00610020"/>
    <w:rsid w:val="0063691C"/>
    <w:rsid w:val="00643AF4"/>
    <w:rsid w:val="0066468E"/>
    <w:rsid w:val="00671862"/>
    <w:rsid w:val="00696CD3"/>
    <w:rsid w:val="006A2AA2"/>
    <w:rsid w:val="006C6D54"/>
    <w:rsid w:val="0073516A"/>
    <w:rsid w:val="00736490"/>
    <w:rsid w:val="007429F4"/>
    <w:rsid w:val="0074753A"/>
    <w:rsid w:val="00772EFC"/>
    <w:rsid w:val="00784A1F"/>
    <w:rsid w:val="00787857"/>
    <w:rsid w:val="007A712A"/>
    <w:rsid w:val="007C0040"/>
    <w:rsid w:val="007E01E7"/>
    <w:rsid w:val="007E2265"/>
    <w:rsid w:val="00810C1A"/>
    <w:rsid w:val="008240AA"/>
    <w:rsid w:val="008460EC"/>
    <w:rsid w:val="0085125F"/>
    <w:rsid w:val="008B0F14"/>
    <w:rsid w:val="008F28B4"/>
    <w:rsid w:val="009647AC"/>
    <w:rsid w:val="00967EEA"/>
    <w:rsid w:val="00972EB8"/>
    <w:rsid w:val="009A2387"/>
    <w:rsid w:val="009A647A"/>
    <w:rsid w:val="009B5D7E"/>
    <w:rsid w:val="009C20F1"/>
    <w:rsid w:val="009D57F8"/>
    <w:rsid w:val="009E60C0"/>
    <w:rsid w:val="00A0445B"/>
    <w:rsid w:val="00A53983"/>
    <w:rsid w:val="00A93DF7"/>
    <w:rsid w:val="00A95821"/>
    <w:rsid w:val="00AA6DD5"/>
    <w:rsid w:val="00AE0C44"/>
    <w:rsid w:val="00B24C1A"/>
    <w:rsid w:val="00B2628C"/>
    <w:rsid w:val="00B912CB"/>
    <w:rsid w:val="00B9504F"/>
    <w:rsid w:val="00BF68DC"/>
    <w:rsid w:val="00C560C7"/>
    <w:rsid w:val="00C622E4"/>
    <w:rsid w:val="00CB6636"/>
    <w:rsid w:val="00CD0A1A"/>
    <w:rsid w:val="00D30E28"/>
    <w:rsid w:val="00D37F70"/>
    <w:rsid w:val="00D46B50"/>
    <w:rsid w:val="00D5040E"/>
    <w:rsid w:val="00D70837"/>
    <w:rsid w:val="00D832FC"/>
    <w:rsid w:val="00D84FBE"/>
    <w:rsid w:val="00DB1066"/>
    <w:rsid w:val="00DB48DC"/>
    <w:rsid w:val="00DD6F81"/>
    <w:rsid w:val="00DF38D9"/>
    <w:rsid w:val="00DF69CD"/>
    <w:rsid w:val="00E106D1"/>
    <w:rsid w:val="00E20CF1"/>
    <w:rsid w:val="00E455CA"/>
    <w:rsid w:val="00E458A7"/>
    <w:rsid w:val="00E6218D"/>
    <w:rsid w:val="00EB10BC"/>
    <w:rsid w:val="00ED7A07"/>
    <w:rsid w:val="00EE7B5D"/>
    <w:rsid w:val="00F05392"/>
    <w:rsid w:val="00F34D6C"/>
    <w:rsid w:val="00F53085"/>
    <w:rsid w:val="00F828A4"/>
    <w:rsid w:val="00FA1131"/>
    <w:rsid w:val="00FA2AF5"/>
    <w:rsid w:val="00FF36CF"/>
    <w:rsid w:val="1F42C6F7"/>
    <w:rsid w:val="230EA739"/>
    <w:rsid w:val="2704AD18"/>
    <w:rsid w:val="280FB180"/>
    <w:rsid w:val="35C055B3"/>
    <w:rsid w:val="3D6C8026"/>
    <w:rsid w:val="44A7BB40"/>
    <w:rsid w:val="46A58CA5"/>
    <w:rsid w:val="473F6A2A"/>
    <w:rsid w:val="4A2F68FD"/>
    <w:rsid w:val="4D4A7D76"/>
    <w:rsid w:val="4DFB66E2"/>
    <w:rsid w:val="4EC28944"/>
    <w:rsid w:val="4F9FBE2D"/>
    <w:rsid w:val="5245D65B"/>
    <w:rsid w:val="53DA0583"/>
    <w:rsid w:val="5602478D"/>
    <w:rsid w:val="61DEA49C"/>
    <w:rsid w:val="746A34DD"/>
    <w:rsid w:val="7EB6F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9CFEC9"/>
  <w15:docId w15:val="{C7C2DA82-A6A7-4C25-AB3E-C7E7CB9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8BD8-EA1A-4161-93E7-CE472B1749EE}">
  <ds:schemaRefs>
    <ds:schemaRef ds:uri="http://purl.org/dc/elements/1.1/"/>
    <ds:schemaRef ds:uri="http://schemas.microsoft.com/office/2006/metadata/properties"/>
    <ds:schemaRef ds:uri="http://purl.org/dc/terms/"/>
    <ds:schemaRef ds:uri="32788e86-b287-4781-ae04-3b373c593fd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4af16e-d144-4cb9-91ce-d8e90b2923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0D53FB-7263-4EB0-8C3C-DB56F87B6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6C2D3-3938-4964-88FF-99805EBB0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56BE8-2E09-4CB7-A31D-CE08B40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shales</dc:creator>
  <cp:lastModifiedBy>Sarah Van Putten</cp:lastModifiedBy>
  <cp:revision>2</cp:revision>
  <dcterms:created xsi:type="dcterms:W3CDTF">2020-03-26T09:57:00Z</dcterms:created>
  <dcterms:modified xsi:type="dcterms:W3CDTF">2020-03-26T09:57:00Z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